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70" w:type="dxa"/>
        <w:tblInd w:w="5778" w:type="dxa"/>
        <w:tblLook w:val="01E0"/>
      </w:tblPr>
      <w:tblGrid>
        <w:gridCol w:w="3870"/>
      </w:tblGrid>
      <w:tr w:rsidR="00C03AFD" w:rsidTr="00C03AFD">
        <w:tc>
          <w:tcPr>
            <w:tcW w:w="3870" w:type="dxa"/>
          </w:tcPr>
          <w:p w:rsidR="00C03AFD" w:rsidRDefault="00C03AFD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ind w:left="252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C03AFD" w:rsidRDefault="00C03AFD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Начальнику </w:t>
            </w:r>
            <w:r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  <w:lang w:val="ru-RU"/>
              </w:rPr>
              <w:t xml:space="preserve">іння </w:t>
            </w:r>
            <w:proofErr w:type="gramStart"/>
            <w:r>
              <w:rPr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C03AFD" w:rsidRDefault="00C03A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</w:rPr>
              <w:t>і зі зверненнями громадян апарату облдержадміністрації</w:t>
            </w:r>
          </w:p>
          <w:p w:rsidR="00C03AFD" w:rsidRDefault="00C03A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 Л.А.</w:t>
            </w:r>
          </w:p>
          <w:p w:rsidR="00C03AFD" w:rsidRDefault="00C03AFD">
            <w:pPr>
              <w:spacing w:before="120" w:line="276" w:lineRule="auto"/>
              <w:ind w:left="72"/>
              <w:rPr>
                <w:b/>
                <w:sz w:val="28"/>
                <w:szCs w:val="28"/>
              </w:rPr>
            </w:pPr>
          </w:p>
        </w:tc>
      </w:tr>
    </w:tbl>
    <w:p w:rsidR="00C03AFD" w:rsidRDefault="00C03AFD" w:rsidP="00C03AFD">
      <w:pPr>
        <w:spacing w:line="360" w:lineRule="auto"/>
        <w:ind w:left="5216"/>
        <w:rPr>
          <w:sz w:val="28"/>
          <w:szCs w:val="28"/>
        </w:rPr>
      </w:pPr>
    </w:p>
    <w:p w:rsidR="00C03AFD" w:rsidRDefault="00C03AFD" w:rsidP="00C03AF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 підсумки роботи із </w:t>
      </w:r>
    </w:p>
    <w:p w:rsidR="00C03AFD" w:rsidRDefault="00C03AFD" w:rsidP="00C03AF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зверненнями громадян </w:t>
      </w:r>
    </w:p>
    <w:p w:rsidR="00C03AFD" w:rsidRDefault="00C03AFD" w:rsidP="00C03AF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 січень 2020 року</w:t>
      </w:r>
    </w:p>
    <w:p w:rsidR="00C03AFD" w:rsidRDefault="00C03AFD" w:rsidP="00C03AFD">
      <w:pPr>
        <w:spacing w:line="360" w:lineRule="auto"/>
        <w:jc w:val="center"/>
        <w:rPr>
          <w:sz w:val="28"/>
          <w:szCs w:val="28"/>
        </w:rPr>
      </w:pPr>
    </w:p>
    <w:p w:rsidR="00C03AFD" w:rsidRDefault="00C03AFD" w:rsidP="00C03AFD">
      <w:pPr>
        <w:ind w:firstLine="720"/>
        <w:jc w:val="both"/>
        <w:rPr>
          <w:spacing w:val="-10"/>
          <w:sz w:val="28"/>
          <w:szCs w:val="28"/>
        </w:rPr>
      </w:pPr>
    </w:p>
    <w:p w:rsidR="00C03AFD" w:rsidRDefault="00C03AFD" w:rsidP="00C03AFD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виконання розпорядження голови облдержадміністрації </w:t>
      </w:r>
      <w:r>
        <w:rPr>
          <w:spacing w:val="-10"/>
          <w:sz w:val="28"/>
          <w:szCs w:val="28"/>
        </w:rPr>
        <w:br/>
        <w:t>від 15.02.2008 року № Р-54/0/3-08 «Про забезпечення  виконання Указу Президенту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забезпечення реалізації та гарантування закріплених Конституцією України права на звернення до органів державної влади та органів місцевого самоврядування, права громадян на участь в управлінні державними справами, а також підвищення ефективності роботи органів державної влади та органів місцевого самоврядування зі зверненнями громадян, ураховуючи необхідність об’єктивного, всебічного і вчасного розгляду звернень громадян протягом січня 2020 року керівництвом райдержадміністрації вжито заходів з удосконалення роботи із зверненнями громадян.</w:t>
      </w:r>
    </w:p>
    <w:p w:rsidR="00C03AFD" w:rsidRDefault="00C03AFD" w:rsidP="00C03AFD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оперативних нарадах райдержадміністрації щовівторка сектор </w:t>
      </w:r>
      <w:r>
        <w:rPr>
          <w:spacing w:val="-10"/>
          <w:sz w:val="28"/>
          <w:szCs w:val="28"/>
        </w:rPr>
        <w:br/>
        <w:t xml:space="preserve">по роботі із зверненнями громадян райдержадміністрації піднімає питання стосовно необхідності підвищення вимогливості до керівників структурних підрозділів райдержадміністрації щодо посилення рівня виконавської дисципліни, підвищення </w:t>
      </w:r>
      <w:r>
        <w:rPr>
          <w:spacing w:val="-10"/>
          <w:sz w:val="28"/>
          <w:szCs w:val="28"/>
        </w:rPr>
        <w:br/>
        <w:t xml:space="preserve">їх особистої відповідальності, забезпечення належного рівня роботи із зверненнями громадян та об’єктивного, всебічного і головне вчасного розгляду звернень </w:t>
      </w:r>
      <w:r>
        <w:rPr>
          <w:spacing w:val="-10"/>
          <w:sz w:val="28"/>
          <w:szCs w:val="28"/>
        </w:rPr>
        <w:br/>
        <w:t>громадян    відповідно    до   вимог    чинного    законодавства.    Протягом     січня</w:t>
      </w:r>
    </w:p>
    <w:p w:rsidR="00C03AFD" w:rsidRDefault="00C03AFD" w:rsidP="00C03AF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>2</w:t>
      </w:r>
    </w:p>
    <w:p w:rsidR="00C03AFD" w:rsidRDefault="00C03AFD" w:rsidP="00C03AF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до Дніпровської райдержадміністрації надійшло 8 письмових звернень громадян. На особистому прийомі  голови райдержадміністрації було прийнято 6 громадян.</w:t>
      </w:r>
    </w:p>
    <w:p w:rsidR="00C03AFD" w:rsidRDefault="00C03AFD" w:rsidP="00C03AFD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Більшість звернень та порушених в них питаннях, перш за все, </w:t>
      </w:r>
      <w:r>
        <w:rPr>
          <w:spacing w:val="-10"/>
          <w:sz w:val="28"/>
          <w:szCs w:val="28"/>
        </w:rPr>
        <w:br/>
        <w:t>стосуються: соціальний захист – 28,3%; призначення субсидій -   48,3%; аграрної політики і земельних відносин – 20,8 %  та інші.</w:t>
      </w:r>
    </w:p>
    <w:p w:rsidR="00C03AFD" w:rsidRDefault="00C03AFD" w:rsidP="00C03AFD">
      <w:pPr>
        <w:pStyle w:val="a3"/>
        <w:ind w:firstLine="0"/>
        <w:rPr>
          <w:lang w:val="uk-UA"/>
        </w:rPr>
      </w:pPr>
      <w:r>
        <w:rPr>
          <w:lang w:val="uk-UA"/>
        </w:rPr>
        <w:t xml:space="preserve">          Питання насамперед, стосовно приватизації, продажу, оренди та успадкування землі, у т.ч. отримання державних актів на землю; надання матеріальної допомоги; роз’яснення, реформування законодавства із соціального захисту; благоустрою території, будівництва та ремонту місцевих доріг; приватизації, інших операцій з житлом (купівля, продаж), призначення субсидій</w:t>
      </w:r>
    </w:p>
    <w:p w:rsidR="00C03AFD" w:rsidRDefault="00C03AFD" w:rsidP="00C03AFD">
      <w:pPr>
        <w:ind w:firstLine="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січні 2020 року до Дніпровської райдержадміністрації надійшло 65 звернень громадян з контакт-центру «Гаряча лінія голови Дніпропетровської облдержадміністрації» та 37 </w:t>
      </w:r>
      <w:r>
        <w:rPr>
          <w:spacing w:val="-10"/>
          <w:sz w:val="28"/>
          <w:szCs w:val="28"/>
        </w:rPr>
        <w:t xml:space="preserve">звернень з Державної установи «Урядова гаряча лінія», </w:t>
      </w:r>
      <w:r>
        <w:rPr>
          <w:sz w:val="28"/>
          <w:szCs w:val="28"/>
        </w:rPr>
        <w:t xml:space="preserve">більшість питань, які були порушені у зверненнях, вже вирішені позитивно. </w:t>
      </w:r>
    </w:p>
    <w:p w:rsidR="00C03AFD" w:rsidRDefault="00C03AFD" w:rsidP="00C03AFD">
      <w:pPr>
        <w:pStyle w:val="a3"/>
        <w:ind w:firstLine="720"/>
      </w:pPr>
      <w:proofErr w:type="spellStart"/>
      <w:r>
        <w:rPr>
          <w:spacing w:val="-10"/>
          <w:szCs w:val="28"/>
        </w:rPr>
        <w:t>Питання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з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якими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звертаються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мешканці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районну</w:t>
      </w:r>
      <w:proofErr w:type="spellEnd"/>
      <w:r>
        <w:rPr>
          <w:spacing w:val="-10"/>
          <w:szCs w:val="28"/>
        </w:rPr>
        <w:t xml:space="preserve">, </w:t>
      </w:r>
      <w:proofErr w:type="spellStart"/>
      <w:r>
        <w:rPr>
          <w:spacing w:val="-10"/>
          <w:szCs w:val="28"/>
        </w:rPr>
        <w:t>поступово</w:t>
      </w:r>
      <w:proofErr w:type="spellEnd"/>
      <w:r>
        <w:rPr>
          <w:spacing w:val="-10"/>
          <w:szCs w:val="28"/>
        </w:rPr>
        <w:t xml:space="preserve"> </w:t>
      </w:r>
      <w:proofErr w:type="spellStart"/>
      <w:r>
        <w:rPr>
          <w:spacing w:val="-10"/>
          <w:szCs w:val="28"/>
        </w:rPr>
        <w:t>вирішуються</w:t>
      </w:r>
      <w:proofErr w:type="spellEnd"/>
      <w:r>
        <w:rPr>
          <w:spacing w:val="-10"/>
          <w:szCs w:val="28"/>
        </w:rPr>
        <w:t xml:space="preserve">. </w:t>
      </w:r>
      <w:r>
        <w:rPr>
          <w:spacing w:val="-10"/>
          <w:szCs w:val="28"/>
        </w:rPr>
        <w:br/>
      </w:r>
    </w:p>
    <w:p w:rsidR="00C03AFD" w:rsidRDefault="00C03AFD" w:rsidP="00C03AFD">
      <w:pPr>
        <w:pStyle w:val="a3"/>
        <w:ind w:firstLine="0"/>
        <w:rPr>
          <w:b/>
          <w:bCs/>
          <w:spacing w:val="-10"/>
          <w:szCs w:val="28"/>
        </w:rPr>
      </w:pPr>
    </w:p>
    <w:p w:rsidR="00C03AFD" w:rsidRDefault="00C03AFD" w:rsidP="00C03AFD">
      <w:pPr>
        <w:ind w:firstLine="720"/>
        <w:jc w:val="both"/>
        <w:rPr>
          <w:b/>
          <w:bCs/>
          <w:spacing w:val="-10"/>
          <w:sz w:val="28"/>
          <w:szCs w:val="28"/>
        </w:rPr>
      </w:pPr>
    </w:p>
    <w:p w:rsidR="00C03AFD" w:rsidRDefault="00C03AFD" w:rsidP="00C03AFD">
      <w:pPr>
        <w:ind w:firstLine="720"/>
        <w:jc w:val="both"/>
        <w:rPr>
          <w:spacing w:val="-10"/>
          <w:sz w:val="28"/>
          <w:szCs w:val="28"/>
        </w:rPr>
      </w:pPr>
    </w:p>
    <w:p w:rsidR="00C03AFD" w:rsidRDefault="00C03AFD" w:rsidP="00C03AFD">
      <w:pPr>
        <w:ind w:firstLine="720"/>
        <w:jc w:val="both"/>
        <w:rPr>
          <w:spacing w:val="-10"/>
          <w:sz w:val="28"/>
          <w:szCs w:val="28"/>
        </w:rPr>
      </w:pPr>
    </w:p>
    <w:p w:rsidR="00C03AFD" w:rsidRDefault="00C03AFD" w:rsidP="00C03AF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 райдержадміністрації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  <w:t xml:space="preserve">               В.ПОКЛОНСЬКА</w:t>
      </w:r>
    </w:p>
    <w:p w:rsidR="00C03AFD" w:rsidRDefault="00C03AFD" w:rsidP="00C03AFD">
      <w:pPr>
        <w:ind w:firstLine="720"/>
        <w:jc w:val="both"/>
        <w:rPr>
          <w:spacing w:val="-10"/>
        </w:rPr>
      </w:pPr>
    </w:p>
    <w:p w:rsidR="00C03AFD" w:rsidRDefault="00C03AFD" w:rsidP="00C03AFD">
      <w:pPr>
        <w:jc w:val="both"/>
        <w:rPr>
          <w:spacing w:val="-10"/>
        </w:rPr>
      </w:pPr>
      <w:r>
        <w:rPr>
          <w:spacing w:val="-10"/>
        </w:rPr>
        <w:t>Коваль</w:t>
      </w:r>
    </w:p>
    <w:p w:rsidR="00C03AFD" w:rsidRDefault="00C03AFD" w:rsidP="00C03AFD">
      <w:pPr>
        <w:jc w:val="both"/>
        <w:rPr>
          <w:spacing w:val="-10"/>
        </w:rPr>
      </w:pPr>
      <w:r>
        <w:rPr>
          <w:spacing w:val="-10"/>
        </w:rPr>
        <w:t>753 72 91</w:t>
      </w:r>
    </w:p>
    <w:p w:rsidR="00C03AFD" w:rsidRDefault="00C03AFD" w:rsidP="00C03AFD">
      <w:pPr>
        <w:rPr>
          <w:sz w:val="28"/>
          <w:szCs w:val="28"/>
        </w:rPr>
      </w:pPr>
    </w:p>
    <w:p w:rsidR="00C03AFD" w:rsidRDefault="00C03AFD" w:rsidP="00C03AFD">
      <w:pPr>
        <w:rPr>
          <w:sz w:val="28"/>
          <w:szCs w:val="28"/>
        </w:rPr>
      </w:pPr>
    </w:p>
    <w:p w:rsidR="00C03AFD" w:rsidRDefault="00C03AFD" w:rsidP="00C03AFD">
      <w:pPr>
        <w:rPr>
          <w:sz w:val="28"/>
          <w:szCs w:val="28"/>
        </w:rPr>
      </w:pPr>
    </w:p>
    <w:p w:rsidR="00C03AFD" w:rsidRDefault="00C03AFD" w:rsidP="00C03AFD">
      <w:pPr>
        <w:spacing w:line="192" w:lineRule="auto"/>
        <w:ind w:left="-62"/>
        <w:jc w:val="both"/>
        <w:rPr>
          <w:sz w:val="26"/>
          <w:szCs w:val="26"/>
        </w:rPr>
      </w:pPr>
    </w:p>
    <w:p w:rsidR="00C03AFD" w:rsidRDefault="00C03AFD" w:rsidP="00C03AFD"/>
    <w:p w:rsidR="00C03AFD" w:rsidRDefault="00C03AFD" w:rsidP="00C03AFD"/>
    <w:p w:rsidR="00C03AFD" w:rsidRDefault="00C03AFD" w:rsidP="00C03AFD"/>
    <w:p w:rsidR="00C03AFD" w:rsidRDefault="00C03AFD" w:rsidP="00C03AFD"/>
    <w:p w:rsidR="009004C0" w:rsidRDefault="009004C0"/>
    <w:sectPr w:rsidR="009004C0" w:rsidSect="0090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FD"/>
    <w:rsid w:val="009004C0"/>
    <w:rsid w:val="00C0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3AFD"/>
    <w:pPr>
      <w:ind w:firstLine="1276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C03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2020-02-05T10:01:00Z</dcterms:created>
  <dcterms:modified xsi:type="dcterms:W3CDTF">2020-02-05T10:02:00Z</dcterms:modified>
</cp:coreProperties>
</file>