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24" w:rsidRDefault="00710924" w:rsidP="00710924">
      <w:pPr>
        <w:ind w:leftChars="1992" w:left="558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ЗАТВЕРДЖЕНО</w:t>
      </w:r>
    </w:p>
    <w:p w:rsidR="00710924" w:rsidRDefault="00710924" w:rsidP="00A51A74">
      <w:pPr>
        <w:ind w:leftChars="1992" w:left="5580" w:hanging="2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710924" w:rsidRDefault="00710924" w:rsidP="00A51A74">
      <w:pPr>
        <w:ind w:leftChars="1992" w:left="5580" w:hanging="2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710924" w:rsidRDefault="00710924" w:rsidP="00A51A74">
      <w:pPr>
        <w:ind w:leftChars="1992" w:left="5580" w:hanging="2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710924" w:rsidRDefault="00710924" w:rsidP="00A51A74">
      <w:pPr>
        <w:ind w:leftChars="1992" w:left="5580" w:hanging="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7A4">
        <w:rPr>
          <w:sz w:val="24"/>
          <w:szCs w:val="24"/>
        </w:rPr>
        <w:t>від 23.01.2025 №3</w:t>
      </w:r>
      <w:bookmarkStart w:id="0" w:name="_GoBack"/>
      <w:bookmarkEnd w:id="0"/>
      <w:r w:rsidR="006A57A4">
        <w:rPr>
          <w:sz w:val="24"/>
          <w:szCs w:val="24"/>
        </w:rPr>
        <w:t xml:space="preserve"> </w:t>
      </w:r>
    </w:p>
    <w:p w:rsidR="00710924" w:rsidRDefault="00710924" w:rsidP="00A51A74">
      <w:pP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10924" w:rsidRDefault="00710924" w:rsidP="00A51A74">
      <w:pP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ІНФОРМАЦІЙНА КАРТКА </w:t>
      </w:r>
    </w:p>
    <w:p w:rsidR="00710924" w:rsidRDefault="00710924" w:rsidP="00A51A74">
      <w:pPr>
        <w:tabs>
          <w:tab w:val="left" w:pos="3969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адміністративної послуги </w:t>
      </w:r>
    </w:p>
    <w:p w:rsidR="00710924" w:rsidRDefault="00710924" w:rsidP="00A51A74">
      <w:pP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„ПРИЗНАЧЕННЯ ГРОШОВИХ КОМПЕНСАЦІЙ</w:t>
      </w:r>
      <w:r>
        <w:rPr>
          <w:b/>
          <w:color w:val="00B05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ОСОБАМ З ІНВАЛІДНІСТЮ НА БЕНЗИН, РЕМОНТ І ТЕХНІЧНЕ ОБСЛУГОВУВАННЯ АВТОМОБІЛІВ                ТА НА ТРАНСПОРТНЕ ОБСЛУГОВУВАННЯ”</w:t>
      </w:r>
    </w:p>
    <w:p w:rsidR="00710924" w:rsidRDefault="00710924" w:rsidP="00A51A74">
      <w:pPr>
        <w:ind w:hanging="2"/>
        <w:jc w:val="center"/>
        <w:rPr>
          <w:sz w:val="24"/>
          <w:szCs w:val="24"/>
        </w:rPr>
      </w:pPr>
    </w:p>
    <w:p w:rsidR="00710924" w:rsidRPr="000B62A4" w:rsidRDefault="00710924" w:rsidP="00A51A74">
      <w:pPr>
        <w:ind w:hanging="2"/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710924" w:rsidRDefault="00710924" w:rsidP="00A51A74">
      <w:pPr>
        <w:ind w:hanging="2"/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710924" w:rsidRDefault="00710924" w:rsidP="00A51A74">
      <w:pPr>
        <w:spacing w:line="240" w:lineRule="auto"/>
        <w:ind w:hanging="2"/>
        <w:jc w:val="center"/>
        <w:rPr>
          <w:color w:val="000000"/>
          <w:sz w:val="20"/>
          <w:szCs w:val="20"/>
        </w:rPr>
      </w:pPr>
      <w:bookmarkStart w:id="1" w:name="bookmark=id.gjdgxs" w:colFirst="0" w:colLast="0"/>
      <w:bookmarkEnd w:id="1"/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7"/>
        <w:gridCol w:w="3058"/>
        <w:gridCol w:w="6242"/>
      </w:tblGrid>
      <w:tr w:rsidR="00710924" w:rsidTr="00432972"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Місце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2972">
              <w:rPr>
                <w:color w:val="000000"/>
                <w:sz w:val="24"/>
                <w:szCs w:val="24"/>
              </w:rPr>
              <w:t xml:space="preserve">знаходження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BA5180" w:rsidRDefault="00710924" w:rsidP="00710924">
            <w:pPr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Default="00710924" w:rsidP="00710924">
            <w:pPr>
              <w:ind w:hanging="2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710924" w:rsidRPr="00BA5180" w:rsidRDefault="00710924" w:rsidP="00710924">
            <w:pPr>
              <w:ind w:hanging="2"/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30CF" w:rsidRDefault="00710924" w:rsidP="0071092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710924" w:rsidRPr="00BA5180" w:rsidRDefault="00710924" w:rsidP="00710924">
            <w:pPr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710924" w:rsidTr="00432972"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 w:rsidRPr="00432972">
              <w:rPr>
                <w:color w:val="000000"/>
                <w:sz w:val="24"/>
                <w:szCs w:val="24"/>
                <w:highlight w:val="white"/>
              </w:rPr>
              <w:t>Закони України ,,Про основи соціальної захищеності осіб з інвалідністю в Україні” від 21.03.1991 № 875-XII, ,,Про гуманітарну допомогу”</w:t>
            </w:r>
            <w:r w:rsidRPr="00432972">
              <w:rPr>
                <w:color w:val="000000"/>
                <w:sz w:val="24"/>
                <w:szCs w:val="24"/>
              </w:rPr>
              <w:t xml:space="preserve"> </w:t>
            </w:r>
            <w:r w:rsidRPr="00432972">
              <w:rPr>
                <w:color w:val="000000"/>
                <w:sz w:val="24"/>
                <w:szCs w:val="24"/>
                <w:highlight w:val="white"/>
              </w:rPr>
              <w:t>від 22.10.1999 № 1192-XIV, ,,Про реабілітацію осіб з інвалідністю в Україні”</w:t>
            </w:r>
            <w:r w:rsidRPr="00432972">
              <w:rPr>
                <w:color w:val="000000"/>
                <w:sz w:val="24"/>
                <w:szCs w:val="24"/>
              </w:rPr>
              <w:t xml:space="preserve"> </w:t>
            </w:r>
            <w:r w:rsidRPr="00432972">
              <w:rPr>
                <w:color w:val="000000"/>
                <w:sz w:val="24"/>
                <w:szCs w:val="24"/>
                <w:highlight w:val="white"/>
              </w:rPr>
              <w:t>від 06.10.2005 № 2961-IV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Постанова Кабінету Міністрів України від 14.02.2007                № 228 „Про порядок виплати та розміри грошових компенсацій на бензин, ремонт і технічне обслуговування автомобілів та на транспортне обслуговування”                   (далі – Постанова № 228)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Наказ Міністерства соціальної політики України </w:t>
            </w:r>
            <w:r w:rsidRPr="00432972">
              <w:rPr>
                <w:color w:val="000000"/>
                <w:sz w:val="24"/>
                <w:szCs w:val="24"/>
              </w:rPr>
              <w:br/>
              <w:t xml:space="preserve">від 29.03.2021 № 153 „Про затвердження форм документів щодо забезпечення автомобілями осіб з інвалідністю та дітей з інвалідністюˮ, зареєстрований в Міністерстві юстиції України 12.05.2021 за № 632/36254 </w:t>
            </w:r>
            <w:r w:rsidRPr="00432972">
              <w:rPr>
                <w:sz w:val="24"/>
                <w:szCs w:val="24"/>
              </w:rPr>
              <w:t>Наказ Міністерства соціальної політики України від 13.04.2024  № 179-Н</w:t>
            </w:r>
            <w:r w:rsidRPr="00432972">
              <w:rPr>
                <w:sz w:val="24"/>
                <w:szCs w:val="24"/>
                <w:highlight w:val="white"/>
              </w:rPr>
              <w:t xml:space="preserve">  „</w:t>
            </w:r>
            <w:r w:rsidRPr="00432972">
              <w:rPr>
                <w:color w:val="333333"/>
                <w:sz w:val="24"/>
                <w:szCs w:val="24"/>
                <w:highlight w:val="white"/>
              </w:rPr>
              <w:t>Про затвердження форм заяв про виплату грошових компенсацій на бензин, ремонт і технічне обслуговування автомобілів та на транспортне обслуговування</w:t>
            </w:r>
            <w:r w:rsidRPr="00432972">
              <w:rPr>
                <w:sz w:val="24"/>
                <w:szCs w:val="24"/>
                <w:highlight w:val="white"/>
              </w:rPr>
              <w:t xml:space="preserve">ˮ, </w:t>
            </w:r>
            <w:r w:rsidRPr="00432972">
              <w:rPr>
                <w:sz w:val="24"/>
                <w:szCs w:val="24"/>
              </w:rPr>
              <w:t xml:space="preserve">зареєстрований в Міністерстві юстиції України </w:t>
            </w:r>
            <w:r w:rsidRPr="00432972">
              <w:rPr>
                <w:color w:val="333333"/>
                <w:sz w:val="24"/>
                <w:szCs w:val="24"/>
                <w:highlight w:val="white"/>
              </w:rPr>
              <w:t>26.04. 2024 за № 611/41956</w:t>
            </w:r>
          </w:p>
        </w:tc>
      </w:tr>
      <w:tr w:rsidR="00710924" w:rsidTr="00432972">
        <w:trPr>
          <w:trHeight w:val="348"/>
        </w:trPr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Наявність статусу особи з інвалідністю, дитини з </w:t>
            </w:r>
            <w:r w:rsidRPr="00432972">
              <w:rPr>
                <w:color w:val="000000"/>
                <w:sz w:val="24"/>
                <w:szCs w:val="24"/>
              </w:rPr>
              <w:lastRenderedPageBreak/>
              <w:t>інвалідністю, які відповідно до законодавства мають право на забезпечення автомобілем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Перелік необхідних документів</w:t>
            </w:r>
            <w:bookmarkStart w:id="2" w:name="bookmark=id.30j0zll" w:colFirst="0" w:colLast="0"/>
            <w:bookmarkEnd w:id="2"/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Для одержання грошових компенсацій на бензин, ремонт і технічне обслуговування автомобілів та на транспортне обслуговування (далі – компенсація) особи з інвалідністю, законні представники недієздатних осіб з інвалідністю, дітей з інвалідністю подають: </w:t>
            </w:r>
          </w:p>
          <w:p w:rsidR="00710924" w:rsidRPr="00432972" w:rsidRDefault="00710924" w:rsidP="00710924">
            <w:pP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заяву;</w:t>
            </w:r>
            <w:bookmarkStart w:id="3" w:name="bookmark=id.1fob9te" w:colFirst="0" w:colLast="0"/>
            <w:bookmarkEnd w:id="3"/>
            <w:r w:rsidRPr="00432972">
              <w:rPr>
                <w:color w:val="000000"/>
                <w:sz w:val="24"/>
                <w:szCs w:val="24"/>
              </w:rPr>
              <w:br/>
              <w:t>технічний паспорт про реєстрацію автомобіля на ім’я особи з інвалідністю, законного представника дитини з інвалідністю;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копію посвідчення водія, завірена в установленому законодавством порядку; 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висновок  медико-соціальної  експертної комісії </w:t>
            </w:r>
            <w:r w:rsidRPr="00432972">
              <w:rPr>
                <w:sz w:val="24"/>
                <w:szCs w:val="24"/>
              </w:rPr>
              <w:t>(далі – МСЕК)</w:t>
            </w:r>
            <w:r w:rsidRPr="00432972">
              <w:rPr>
                <w:color w:val="000000"/>
                <w:sz w:val="24"/>
                <w:szCs w:val="24"/>
              </w:rPr>
              <w:t xml:space="preserve"> / витяг із рішення експертної команди з оцінювання повсякденного функціонування особи</w:t>
            </w:r>
            <w:r w:rsidRPr="00432972">
              <w:rPr>
                <w:sz w:val="24"/>
                <w:szCs w:val="24"/>
              </w:rPr>
              <w:t xml:space="preserve"> </w:t>
            </w:r>
            <w:r w:rsidRPr="00432972">
              <w:rPr>
                <w:color w:val="000000"/>
                <w:sz w:val="24"/>
                <w:szCs w:val="24"/>
              </w:rPr>
              <w:t>про наявність медичних показань для забезпечення автомобілем                   (для осіб, зазначених у підпункті 2 пункту 14 Постанови  № 228), крім осіб з інвалідністю I 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1), осіб з інвалідністю внаслідок війни I групи по зору або без обох рук,  осіб  з  інвалідністю  із  куксами  обох  ніг і рук – копія висновку МСЕК/</w:t>
            </w:r>
            <w:r w:rsidRPr="00432972">
              <w:rPr>
                <w:sz w:val="24"/>
                <w:szCs w:val="24"/>
              </w:rPr>
              <w:t xml:space="preserve"> витяг із рішення експертної команди з оцінювання повсякденного функціонування особи</w:t>
            </w:r>
            <w:r w:rsidRPr="00432972">
              <w:rPr>
                <w:color w:val="000000"/>
                <w:sz w:val="24"/>
                <w:szCs w:val="24"/>
              </w:rPr>
              <w:t xml:space="preserve"> про встановлення відповідної групи інвалідності;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копію посвідчення учасника ліквідації наслідків аварії на </w:t>
            </w:r>
            <w:r w:rsidRPr="00432972">
              <w:rPr>
                <w:color w:val="000000"/>
                <w:sz w:val="24"/>
                <w:szCs w:val="24"/>
              </w:rPr>
              <w:br/>
              <w:t xml:space="preserve">Чорнобильській  АЕС та потерпілого від Чорнобильської катастрофи – для осіб, щодо яких установлено причинний зв’язок інвалідності з Чорнобильською катастрофою, а також для громадян, які брали участь у ліквідації  інших ядерних аварій та випробувань, у військових </w:t>
            </w:r>
            <w:r w:rsidRPr="00432972">
              <w:rPr>
                <w:color w:val="000000"/>
                <w:sz w:val="24"/>
                <w:szCs w:val="24"/>
              </w:rPr>
              <w:br/>
              <w:t>навчаннях із застосуванням ядерної зброї (категорія 1).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Підставою для призначення особам з інвалідністю та </w:t>
            </w:r>
            <w:r w:rsidRPr="00432972">
              <w:rPr>
                <w:color w:val="000000"/>
                <w:sz w:val="24"/>
                <w:szCs w:val="24"/>
              </w:rPr>
              <w:br/>
              <w:t>дітям з інвалідністю компенсації є висновок Кримської – в Автономній Республіці Крим, обласної, центральної міської (у мм. Києві та Севастополі) МСЕК/</w:t>
            </w:r>
            <w:r w:rsidRPr="00432972">
              <w:rPr>
                <w:sz w:val="24"/>
                <w:szCs w:val="24"/>
              </w:rPr>
              <w:t xml:space="preserve"> витяг із рішення експертної команди з оцінювання повсякденного функціонування особи</w:t>
            </w:r>
            <w:r w:rsidRPr="00432972">
              <w:rPr>
                <w:color w:val="000000"/>
                <w:sz w:val="24"/>
                <w:szCs w:val="24"/>
              </w:rPr>
              <w:t xml:space="preserve"> про наявність у осіб з </w:t>
            </w:r>
            <w:bookmarkStart w:id="4" w:name="bookmark=id.3znysh7" w:colFirst="0" w:colLast="0"/>
            <w:bookmarkEnd w:id="4"/>
            <w:r w:rsidRPr="00432972">
              <w:rPr>
                <w:color w:val="000000"/>
                <w:sz w:val="24"/>
                <w:szCs w:val="24"/>
              </w:rPr>
              <w:t xml:space="preserve">інвалідністю медичних показань для забезпечення їх автомобілем і заява особи з інвалідністю, законного представника дитини з  інвалідністю. </w:t>
            </w:r>
            <w:r w:rsidRPr="00432972">
              <w:rPr>
                <w:color w:val="000000"/>
                <w:sz w:val="24"/>
                <w:szCs w:val="24"/>
              </w:rPr>
              <w:br/>
              <w:t>Підставою для виплати компенсації особам з  інвалідністю I та II групи з числа учасників  ліквідації наслідків аварії  на Чорнобильській АЕС та потерпілих від Чорнобильської катастрофи, щодо яких встановлено причинний зв’</w:t>
            </w:r>
            <w:bookmarkStart w:id="5" w:name="bookmark=id.2et92p0" w:colFirst="0" w:colLast="0"/>
            <w:bookmarkEnd w:id="5"/>
            <w:r w:rsidRPr="00432972">
              <w:rPr>
                <w:color w:val="000000"/>
                <w:sz w:val="24"/>
                <w:szCs w:val="24"/>
              </w:rPr>
              <w:t xml:space="preserve">язок </w:t>
            </w:r>
            <w:r w:rsidRPr="00432972">
              <w:rPr>
                <w:color w:val="000000"/>
                <w:sz w:val="24"/>
                <w:szCs w:val="24"/>
              </w:rPr>
              <w:lastRenderedPageBreak/>
              <w:t>інвалідності з 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1); особам з інвалідністю внаслідок війни I групи по зору або без обох рук; особам з інвалідністю, які мають кукси обох ніг і рук, є заява та копія висновку МСЕК /</w:t>
            </w:r>
            <w:r w:rsidRPr="00432972">
              <w:rPr>
                <w:sz w:val="24"/>
                <w:szCs w:val="24"/>
              </w:rPr>
              <w:t xml:space="preserve"> витягу із рішення експертної команди з оцінювання повсякденного функціонування особи</w:t>
            </w:r>
            <w:r w:rsidRPr="00432972">
              <w:rPr>
                <w:color w:val="000000"/>
                <w:sz w:val="24"/>
                <w:szCs w:val="24"/>
              </w:rPr>
              <w:t xml:space="preserve"> про встановлення відповідної групи інвалідності. </w:t>
            </w:r>
            <w:r w:rsidRPr="00432972">
              <w:rPr>
                <w:color w:val="000000"/>
                <w:sz w:val="24"/>
                <w:szCs w:val="24"/>
              </w:rPr>
              <w:br/>
              <w:t xml:space="preserve">Компенсації призначаються та виплачуються окремо </w:t>
            </w:r>
            <w:r w:rsidRPr="00432972">
              <w:rPr>
                <w:color w:val="000000"/>
                <w:sz w:val="24"/>
                <w:szCs w:val="24"/>
              </w:rPr>
              <w:br/>
              <w:t xml:space="preserve">кожному членові сім’ї, яка взята на облік для забезпечення </w:t>
            </w:r>
            <w:r w:rsidRPr="00432972">
              <w:rPr>
                <w:color w:val="000000"/>
                <w:sz w:val="24"/>
                <w:szCs w:val="24"/>
              </w:rPr>
              <w:br/>
              <w:t xml:space="preserve">автомобілем як сім’я, що складається з двох і більше осіб з </w:t>
            </w:r>
            <w:r w:rsidRPr="00432972">
              <w:rPr>
                <w:color w:val="000000"/>
                <w:sz w:val="24"/>
                <w:szCs w:val="24"/>
              </w:rPr>
              <w:br/>
              <w:t>інвалідністю, або забезпечена ним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710924" w:rsidRPr="00432972" w:rsidRDefault="00710924" w:rsidP="007109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bookmarkStart w:id="6" w:name="bookmark=id.tyjcwt" w:colFirst="0" w:colLast="0"/>
            <w:bookmarkEnd w:id="6"/>
            <w:r w:rsidRPr="00432972">
              <w:rPr>
                <w:color w:val="000000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</w:rPr>
            </w:pPr>
            <w:r w:rsidRPr="00432972">
              <w:rPr>
                <w:color w:val="000000"/>
                <w:sz w:val="24"/>
                <w:szCs w:val="24"/>
              </w:rPr>
              <w:t>-на строк в</w:t>
            </w:r>
            <w:r w:rsidRPr="00432972">
              <w:rPr>
                <w:sz w:val="24"/>
                <w:szCs w:val="24"/>
              </w:rPr>
              <w:t xml:space="preserve">становлення </w:t>
            </w:r>
            <w:r w:rsidRPr="00432972">
              <w:rPr>
                <w:color w:val="000000"/>
                <w:sz w:val="24"/>
                <w:szCs w:val="24"/>
              </w:rPr>
              <w:t>показань у забезпечення автомобілем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Перелік підстав для відмови у наданні </w:t>
            </w:r>
            <w:bookmarkStart w:id="7" w:name="bookmark=id.3dy6vkm" w:colFirst="0" w:colLast="0"/>
            <w:bookmarkEnd w:id="7"/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Подання не в повному обсязі встановленого переліку документів;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відмова отримувача від даної послуги;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смерть отримувача. 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Особам з інвалідністю та дітям з інвалідністю, які </w:t>
            </w:r>
            <w:r w:rsidRPr="00432972">
              <w:rPr>
                <w:color w:val="000000"/>
                <w:sz w:val="24"/>
                <w:szCs w:val="24"/>
              </w:rPr>
              <w:br/>
              <w:t>перебувають в установах  соціального обслуговування  на повному державному утриманні, у місцях позбавлення волі компенсації не виплачуються.</w:t>
            </w:r>
          </w:p>
          <w:p w:rsidR="00710924" w:rsidRPr="00432972" w:rsidRDefault="00710924" w:rsidP="0071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У разі позбавлення особи з інвалідністю або особи, якій </w:t>
            </w:r>
            <w:r w:rsidRPr="00432972">
              <w:rPr>
                <w:color w:val="000000"/>
                <w:sz w:val="24"/>
                <w:szCs w:val="24"/>
              </w:rPr>
              <w:br/>
              <w:t>передано право керування автомобілем, законного  представника дитини  з інвалідністю права керувати автомобілем на певний час за порушення правил  дорожнього руху або у разі перебування його у місцях  позбавлення  волі виплата компенсацій за відповідний  період не провадиться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432972">
              <w:rPr>
                <w:color w:val="000000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hd w:val="clear" w:color="auto" w:fill="FFFFFF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 xml:space="preserve">Виплати компенсацій </w:t>
            </w:r>
          </w:p>
        </w:tc>
      </w:tr>
      <w:tr w:rsidR="00710924" w:rsidTr="00432972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432972">
              <w:rPr>
                <w:color w:val="000000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924" w:rsidRPr="00432972" w:rsidRDefault="00710924" w:rsidP="00710924">
            <w:pP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3297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10924" w:rsidRDefault="00710924" w:rsidP="00710924">
      <w:pPr>
        <w:spacing w:line="240" w:lineRule="auto"/>
        <w:ind w:left="0" w:hanging="3"/>
        <w:rPr>
          <w:color w:val="000000"/>
        </w:rPr>
      </w:pPr>
      <w:bookmarkStart w:id="8" w:name="bookmark=id.1t3h5sf" w:colFirst="0" w:colLast="0"/>
      <w:bookmarkEnd w:id="8"/>
    </w:p>
    <w:p w:rsidR="00710924" w:rsidRDefault="00710924" w:rsidP="00A51A74">
      <w:pPr>
        <w:spacing w:line="240" w:lineRule="auto"/>
        <w:ind w:left="0" w:hanging="3"/>
        <w:rPr>
          <w:color w:val="000000"/>
        </w:rPr>
      </w:pPr>
    </w:p>
    <w:p w:rsidR="00710924" w:rsidRDefault="00710924" w:rsidP="00B6486B">
      <w:pPr>
        <w:spacing w:line="240" w:lineRule="auto"/>
        <w:ind w:left="0" w:hanging="3"/>
        <w:rPr>
          <w:color w:val="000000"/>
        </w:rPr>
      </w:pPr>
    </w:p>
    <w:sectPr w:rsidR="00710924" w:rsidSect="00495D0D">
      <w:headerReference w:type="default" r:id="rId6"/>
      <w:pgSz w:w="11906" w:h="16838"/>
      <w:pgMar w:top="1134" w:right="567" w:bottom="1134" w:left="1701" w:header="426" w:footer="708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89" w:rsidRDefault="00202C89" w:rsidP="00B6486B">
      <w:pPr>
        <w:spacing w:line="240" w:lineRule="auto"/>
        <w:ind w:left="0" w:hanging="3"/>
      </w:pPr>
      <w:r>
        <w:separator/>
      </w:r>
    </w:p>
  </w:endnote>
  <w:endnote w:type="continuationSeparator" w:id="0">
    <w:p w:rsidR="00202C89" w:rsidRDefault="00202C89" w:rsidP="00B6486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89" w:rsidRDefault="00202C89" w:rsidP="00B6486B">
      <w:pPr>
        <w:spacing w:line="240" w:lineRule="auto"/>
        <w:ind w:left="0" w:hanging="3"/>
      </w:pPr>
      <w:r>
        <w:separator/>
      </w:r>
    </w:p>
  </w:footnote>
  <w:footnote w:type="continuationSeparator" w:id="0">
    <w:p w:rsidR="00202C89" w:rsidRDefault="00202C89" w:rsidP="00B6486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24" w:rsidRDefault="00710924" w:rsidP="00A51A74">
    <w:pPr>
      <w:tabs>
        <w:tab w:val="center" w:pos="4819"/>
        <w:tab w:val="right" w:pos="9639"/>
      </w:tabs>
      <w:spacing w:line="240" w:lineRule="auto"/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A57A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710924" w:rsidRDefault="00710924" w:rsidP="00B6486B">
    <w:pPr>
      <w:tabs>
        <w:tab w:val="center" w:pos="4819"/>
        <w:tab w:val="right" w:pos="9639"/>
      </w:tabs>
      <w:spacing w:line="240" w:lineRule="auto"/>
      <w:ind w:left="0" w:hanging="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03D"/>
    <w:rsid w:val="000B62A4"/>
    <w:rsid w:val="00202C89"/>
    <w:rsid w:val="002E4092"/>
    <w:rsid w:val="00432972"/>
    <w:rsid w:val="004330CF"/>
    <w:rsid w:val="00495D0D"/>
    <w:rsid w:val="005975E8"/>
    <w:rsid w:val="00686F79"/>
    <w:rsid w:val="006A57A4"/>
    <w:rsid w:val="006F466A"/>
    <w:rsid w:val="00710924"/>
    <w:rsid w:val="008C4A41"/>
    <w:rsid w:val="009A724E"/>
    <w:rsid w:val="00A51A74"/>
    <w:rsid w:val="00B6486B"/>
    <w:rsid w:val="00B91C29"/>
    <w:rsid w:val="00BA5180"/>
    <w:rsid w:val="00CA1EF0"/>
    <w:rsid w:val="00CD203D"/>
    <w:rsid w:val="00D774D1"/>
    <w:rsid w:val="00DB0F96"/>
    <w:rsid w:val="00E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ED1C1"/>
  <w15:docId w15:val="{1DBB7FE0-1302-4960-A9F6-43033D9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0D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5D0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95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95D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495D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5D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95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 w:eastAsia="en-US"/>
    </w:rPr>
  </w:style>
  <w:style w:type="table" w:customStyle="1" w:styleId="TableNormal1">
    <w:name w:val="Table Normal1"/>
    <w:uiPriority w:val="99"/>
    <w:rsid w:val="00495D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95D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5">
    <w:name w:val="List Paragraph"/>
    <w:basedOn w:val="a"/>
    <w:uiPriority w:val="99"/>
    <w:qFormat/>
    <w:rsid w:val="00495D0D"/>
    <w:pPr>
      <w:ind w:left="720"/>
      <w:contextualSpacing/>
    </w:pPr>
  </w:style>
  <w:style w:type="paragraph" w:styleId="a6">
    <w:name w:val="header"/>
    <w:basedOn w:val="a"/>
    <w:link w:val="a7"/>
    <w:uiPriority w:val="99"/>
    <w:rsid w:val="00495D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8"/>
      <w:szCs w:val="28"/>
      <w:lang w:val="uk-UA" w:eastAsia="en-US"/>
    </w:rPr>
  </w:style>
  <w:style w:type="character" w:customStyle="1" w:styleId="a8">
    <w:name w:val="Верхній колонтитул Знак"/>
    <w:uiPriority w:val="99"/>
    <w:rsid w:val="00495D0D"/>
    <w:rPr>
      <w:rFonts w:ascii="Times New Roman" w:hAnsi="Times New Roman"/>
      <w:w w:val="100"/>
      <w:sz w:val="28"/>
      <w:effect w:val="none"/>
      <w:vertAlign w:val="baseline"/>
      <w:em w:val="none"/>
    </w:rPr>
  </w:style>
  <w:style w:type="paragraph" w:styleId="a9">
    <w:name w:val="Balloon Text"/>
    <w:basedOn w:val="a"/>
    <w:link w:val="aa"/>
    <w:uiPriority w:val="99"/>
    <w:rsid w:val="00495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val="uk-UA" w:eastAsia="en-US"/>
    </w:rPr>
  </w:style>
  <w:style w:type="character" w:customStyle="1" w:styleId="ab">
    <w:name w:val="Текст у виносці Знак"/>
    <w:uiPriority w:val="99"/>
    <w:rsid w:val="00495D0D"/>
    <w:rPr>
      <w:rFonts w:ascii="Tahoma" w:hAnsi="Tahoma"/>
      <w:w w:val="100"/>
      <w:sz w:val="16"/>
      <w:effect w:val="none"/>
      <w:vertAlign w:val="baseline"/>
      <w:em w:val="none"/>
    </w:rPr>
  </w:style>
  <w:style w:type="table" w:styleId="ac">
    <w:name w:val="Table Grid"/>
    <w:basedOn w:val="a1"/>
    <w:uiPriority w:val="99"/>
    <w:rsid w:val="00495D0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">
    <w:name w:val="Стандартний HTML"/>
    <w:aliases w:val="Знак,Знак Знак Знак Знак Знак Знак Знак1 Знак Знак Знак Знак"/>
    <w:basedOn w:val="a"/>
    <w:uiPriority w:val="99"/>
    <w:rsid w:val="00495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uiPriority w:val="99"/>
    <w:rsid w:val="00495D0D"/>
    <w:rPr>
      <w:rFonts w:ascii="Courier New" w:hAnsi="Courier New"/>
      <w:w w:val="100"/>
      <w:sz w:val="24"/>
      <w:effect w:val="none"/>
      <w:vertAlign w:val="baseline"/>
      <w:em w:val="none"/>
      <w:lang w:val="ru-RU" w:eastAsia="ru-RU"/>
    </w:rPr>
  </w:style>
  <w:style w:type="paragraph" w:styleId="ad">
    <w:name w:val="footer"/>
    <w:basedOn w:val="a"/>
    <w:link w:val="ae"/>
    <w:uiPriority w:val="99"/>
    <w:rsid w:val="00495D0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ascii="Times New Roman" w:hAnsi="Times New Roman" w:cs="Times New Roman"/>
      <w:sz w:val="28"/>
      <w:szCs w:val="28"/>
      <w:lang w:val="uk-UA" w:eastAsia="en-US"/>
    </w:rPr>
  </w:style>
  <w:style w:type="character" w:customStyle="1" w:styleId="af">
    <w:name w:val="Нижній колонтитул Знак"/>
    <w:uiPriority w:val="99"/>
    <w:rsid w:val="00495D0D"/>
    <w:rPr>
      <w:rFonts w:ascii="Times New Roman" w:hAnsi="Times New Roman"/>
      <w:w w:val="100"/>
      <w:sz w:val="28"/>
      <w:effect w:val="none"/>
      <w:vertAlign w:val="baseline"/>
      <w:em w:val="none"/>
    </w:rPr>
  </w:style>
  <w:style w:type="paragraph" w:styleId="af0">
    <w:name w:val="Normal (Web)"/>
    <w:basedOn w:val="a"/>
    <w:uiPriority w:val="99"/>
    <w:rsid w:val="00495D0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uiPriority w:val="99"/>
    <w:rsid w:val="00495D0D"/>
    <w:rPr>
      <w:w w:val="100"/>
      <w:effect w:val="none"/>
      <w:vertAlign w:val="baseline"/>
      <w:em w:val="none"/>
    </w:rPr>
  </w:style>
  <w:style w:type="character" w:customStyle="1" w:styleId="apple-converted-space">
    <w:name w:val="apple-converted-space"/>
    <w:uiPriority w:val="99"/>
    <w:rsid w:val="00495D0D"/>
    <w:rPr>
      <w:w w:val="100"/>
      <w:effect w:val="none"/>
      <w:vertAlign w:val="baseline"/>
      <w:em w:val="none"/>
    </w:rPr>
  </w:style>
  <w:style w:type="character" w:styleId="af1">
    <w:name w:val="Hyperlink"/>
    <w:uiPriority w:val="99"/>
    <w:rsid w:val="00495D0D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uiPriority w:val="99"/>
    <w:rsid w:val="00495D0D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uiPriority w:val="99"/>
    <w:rsid w:val="00495D0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uiPriority w:val="99"/>
    <w:rsid w:val="00495D0D"/>
    <w:rPr>
      <w:w w:val="100"/>
      <w:effect w:val="none"/>
      <w:vertAlign w:val="baseline"/>
      <w:em w:val="none"/>
    </w:rPr>
  </w:style>
  <w:style w:type="character" w:customStyle="1" w:styleId="rvts0">
    <w:name w:val="rvts0"/>
    <w:uiPriority w:val="99"/>
    <w:rsid w:val="00495D0D"/>
    <w:rPr>
      <w:w w:val="100"/>
      <w:effect w:val="none"/>
      <w:vertAlign w:val="baseline"/>
      <w:em w:val="none"/>
    </w:rPr>
  </w:style>
  <w:style w:type="character" w:styleId="af2">
    <w:name w:val="Emphasis"/>
    <w:uiPriority w:val="99"/>
    <w:qFormat/>
    <w:rsid w:val="00495D0D"/>
    <w:rPr>
      <w:rFonts w:cs="Times New Roman"/>
      <w:i/>
      <w:w w:val="100"/>
      <w:effect w:val="none"/>
      <w:vertAlign w:val="baseline"/>
      <w:em w:val="none"/>
    </w:rPr>
  </w:style>
  <w:style w:type="paragraph" w:styleId="af3">
    <w:name w:val="Subtitle"/>
    <w:basedOn w:val="a"/>
    <w:next w:val="a"/>
    <w:link w:val="af4"/>
    <w:uiPriority w:val="99"/>
    <w:qFormat/>
    <w:rsid w:val="00495D0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link w:val="af3"/>
    <w:uiPriority w:val="99"/>
    <w:locked/>
    <w:rPr>
      <w:rFonts w:ascii="Cambria" w:hAnsi="Cambria" w:cs="Times New Roman"/>
      <w:sz w:val="24"/>
      <w:szCs w:val="24"/>
      <w:lang w:val="uk-UA" w:eastAsia="en-US"/>
    </w:rPr>
  </w:style>
  <w:style w:type="table" w:customStyle="1" w:styleId="af5">
    <w:name w:val="Стиль"/>
    <w:basedOn w:val="TableNormal1"/>
    <w:uiPriority w:val="99"/>
    <w:rsid w:val="00495D0D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4507</Words>
  <Characters>2569</Characters>
  <Application>Microsoft Office Word</Application>
  <DocSecurity>0</DocSecurity>
  <Lines>21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користувач</cp:lastModifiedBy>
  <cp:revision>6</cp:revision>
  <cp:lastPrinted>2025-01-15T09:04:00Z</cp:lastPrinted>
  <dcterms:created xsi:type="dcterms:W3CDTF">2025-01-08T15:10:00Z</dcterms:created>
  <dcterms:modified xsi:type="dcterms:W3CDTF">2025-01-24T08:22:00Z</dcterms:modified>
</cp:coreProperties>
</file>